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9BA" w:rsidRDefault="004636F7" w:rsidP="00552255">
      <w:pPr>
        <w:ind w:left="5529"/>
      </w:pPr>
      <w:r>
        <w:t xml:space="preserve">Утвержден </w:t>
      </w:r>
    </w:p>
    <w:p w:rsidR="004636F7" w:rsidRDefault="004636F7" w:rsidP="00552255">
      <w:pPr>
        <w:ind w:left="5529"/>
      </w:pPr>
      <w:r>
        <w:t>решением Норильского</w:t>
      </w:r>
    </w:p>
    <w:p w:rsidR="004636F7" w:rsidRDefault="004636F7" w:rsidP="00552255">
      <w:pPr>
        <w:ind w:left="5529"/>
      </w:pPr>
      <w:r>
        <w:t>городского Совета депутатов</w:t>
      </w:r>
    </w:p>
    <w:p w:rsidR="004636F7" w:rsidRDefault="004636F7" w:rsidP="00552255">
      <w:pPr>
        <w:ind w:left="5529"/>
      </w:pPr>
      <w:r>
        <w:t xml:space="preserve">от </w:t>
      </w:r>
      <w:r w:rsidR="00302252">
        <w:t xml:space="preserve">3 ноября </w:t>
      </w:r>
      <w:r>
        <w:t xml:space="preserve">2020 </w:t>
      </w:r>
      <w:r w:rsidR="00302252">
        <w:t xml:space="preserve">года </w:t>
      </w:r>
      <w:r>
        <w:t xml:space="preserve">№ </w:t>
      </w:r>
      <w:r w:rsidR="00552255">
        <w:t>23/5-536</w:t>
      </w:r>
    </w:p>
    <w:p w:rsidR="004636F7" w:rsidRDefault="004636F7" w:rsidP="006F49B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636F7" w:rsidRDefault="004636F7" w:rsidP="006F49B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65EE3" w:rsidRPr="00302252" w:rsidRDefault="006F49BA" w:rsidP="006F49B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02252">
        <w:rPr>
          <w:rFonts w:ascii="Times New Roman" w:hAnsi="Times New Roman" w:cs="Times New Roman"/>
          <w:sz w:val="24"/>
          <w:szCs w:val="24"/>
        </w:rPr>
        <w:t xml:space="preserve">ПОРЯДОК </w:t>
      </w:r>
    </w:p>
    <w:p w:rsidR="006F49BA" w:rsidRDefault="006F49BA" w:rsidP="006F49B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ДОСРОЧНОГО ПРЕКРАЩЕНИЯ ПОЛНОМОЧИЙ</w:t>
      </w:r>
    </w:p>
    <w:p w:rsidR="006F49BA" w:rsidRDefault="006F49BA" w:rsidP="006F49B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(ОСВОБОЖДЕНИЯ ОТ ДОЛЖНОСТИ)</w:t>
      </w:r>
      <w:r w:rsidR="004636F7" w:rsidRPr="004636F7">
        <w:rPr>
          <w:rFonts w:ascii="Times New Roman" w:hAnsi="Times New Roman" w:cs="Times New Roman"/>
          <w:sz w:val="24"/>
          <w:szCs w:val="24"/>
        </w:rPr>
        <w:t xml:space="preserve"> </w:t>
      </w:r>
      <w:r w:rsidR="004636F7">
        <w:rPr>
          <w:rFonts w:ascii="Times New Roman" w:hAnsi="Times New Roman" w:cs="Times New Roman"/>
          <w:sz w:val="24"/>
          <w:szCs w:val="24"/>
        </w:rPr>
        <w:t xml:space="preserve">В СВЯЗИ С УТРАТОЙ ДОВЕРИЯ  </w:t>
      </w:r>
    </w:p>
    <w:p w:rsidR="006F49BA" w:rsidRDefault="006F49BA" w:rsidP="006F49B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ЛИЦ, ЗАМ</w:t>
      </w:r>
      <w:r w:rsidR="004636F7">
        <w:rPr>
          <w:rFonts w:ascii="Times New Roman" w:hAnsi="Times New Roman" w:cs="Times New Roman"/>
          <w:sz w:val="24"/>
          <w:szCs w:val="24"/>
        </w:rPr>
        <w:t>ЕЩАЮЩИХ МУНИЦИПАЛЬНЫЕ ДОЛЖНОСТИ</w:t>
      </w:r>
    </w:p>
    <w:p w:rsidR="006F49BA" w:rsidRPr="004B0B9F" w:rsidRDefault="006F49BA" w:rsidP="006F49B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1. Настоящий Порядок досрочного прекращения полномочий (освобождения от должности) лиц, замещающих муниципальные должности, в связи с утратой доверия (далее – Порядок) распространяется на лиц, замещающих муниципальные должности – Главу города Норильска и депутатов Норильского городского Совета депутатов. 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2. Лицами, замещающими муниципальные должности на постоянной основе, являются: 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Глава города Норильска;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Председатель Норильского городского Совета депутатов;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Заместитель Председателя Норильского городского Совета депутатов;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председатель постоянной комиссии Норильского городского Совета депутатов по городскому хозяйству.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3. Лицо, замещающее муниципальную должность на постоянной основе, подлежит освобождению от должности в связи с утратой доверия в случаях: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а) непринятия мер по предотвращению и (или) урегулированию конфликта интересов, стороной которого оно является;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б) непредставления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сведений, если иное не установлено федеральными законами;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в) участия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г) осуществления предпринимательской деятельности;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д) вхождения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е) если лицом, замещающим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не приняты меры по предотвращению и (или) урегулированию конфликта интересов, стороной которого является подчиненное ему лицо.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4. Лицо, замещающее муниципальную должность на непостоянной основе, подлежит освобождению от должности в связи с утратой доверия в случаях: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lastRenderedPageBreak/>
        <w:t>а) непринятия мер по предотвращению и (или) урегулированию конфликта интересов, стороной которого оно является;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б) непредставления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сведений, если иное не установлено федеральными законами.</w:t>
      </w:r>
    </w:p>
    <w:p w:rsidR="00DA4A12" w:rsidRDefault="00DA4A12" w:rsidP="00552255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5. Решение о досрочном прекращении полномочий в связи с утратой доверия лица, замещающего муниципальную должность, по основаниям, предусмотренным   </w:t>
      </w:r>
      <w:r w:rsidRPr="00DA4A12">
        <w:rPr>
          <w:szCs w:val="26"/>
        </w:rPr>
        <w:t xml:space="preserve">подпунктом «а» пункта </w:t>
      </w:r>
      <w:r>
        <w:rPr>
          <w:szCs w:val="26"/>
        </w:rPr>
        <w:t xml:space="preserve">3 и </w:t>
      </w:r>
      <w:r w:rsidRPr="00DA4A12">
        <w:rPr>
          <w:szCs w:val="26"/>
        </w:rPr>
        <w:t xml:space="preserve">подпунктом «а» пункта </w:t>
      </w:r>
      <w:r>
        <w:rPr>
          <w:szCs w:val="26"/>
        </w:rPr>
        <w:t xml:space="preserve">4 настоящего Порядка, принимается Норильским городским Советом депутатов на основании решения </w:t>
      </w:r>
      <w:r>
        <w:rPr>
          <w:rFonts w:cs="Arial"/>
          <w:szCs w:val="26"/>
        </w:rPr>
        <w:t>комиссии по соблюдению требований к служебному поведению муниципальных служащих Норильского городского Совета депутатов и урегулированию конфликта интересов на муниципальной службе, принятого в порядке, установленном распоряжением Председателя Норильского городского Совета депутатов</w:t>
      </w:r>
      <w:r w:rsidR="009221F8">
        <w:rPr>
          <w:rFonts w:cs="Arial"/>
          <w:szCs w:val="26"/>
        </w:rPr>
        <w:t>.</w:t>
      </w:r>
    </w:p>
    <w:p w:rsidR="00DA4A12" w:rsidRDefault="00DA4A12" w:rsidP="00552255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6. Решение о досрочном прекращении полномочий в связи с утратой доверия лица, замещающего муниципальную должность, по основаниям, предусмотренным </w:t>
      </w:r>
      <w:r w:rsidRPr="00DA4A12">
        <w:rPr>
          <w:szCs w:val="26"/>
        </w:rPr>
        <w:t xml:space="preserve">подпунктом «б» пункта </w:t>
      </w:r>
      <w:r>
        <w:rPr>
          <w:szCs w:val="26"/>
        </w:rPr>
        <w:t xml:space="preserve">3 и </w:t>
      </w:r>
      <w:r w:rsidRPr="00DA4A12">
        <w:rPr>
          <w:szCs w:val="26"/>
        </w:rPr>
        <w:t xml:space="preserve">подпунктом «б» пункта </w:t>
      </w:r>
      <w:r>
        <w:rPr>
          <w:szCs w:val="26"/>
        </w:rPr>
        <w:t>4 настоящего Порядка, принимается Норильским городским Советом депутатов на основании поступившего в Норильский городской Совет депутатов заявления Губернатора Красноярского края о досрочном прекращении полномочий лица, замещающего муниципальную должность, направленного в соответствии с требованиями действующего законодательства Российской Федерации и Красноярского края</w:t>
      </w:r>
      <w:r w:rsidR="00137D02">
        <w:rPr>
          <w:szCs w:val="26"/>
        </w:rPr>
        <w:t>,</w:t>
      </w:r>
      <w:r>
        <w:rPr>
          <w:szCs w:val="26"/>
        </w:rPr>
        <w:t xml:space="preserve"> </w:t>
      </w:r>
      <w:r w:rsidR="00137D02" w:rsidRPr="00137D02">
        <w:rPr>
          <w:szCs w:val="26"/>
        </w:rPr>
        <w:t>решения суда</w:t>
      </w:r>
      <w:r w:rsidR="00DA1E95">
        <w:rPr>
          <w:szCs w:val="26"/>
        </w:rPr>
        <w:t xml:space="preserve">, </w:t>
      </w:r>
      <w:bookmarkStart w:id="0" w:name="_GoBack"/>
      <w:bookmarkEnd w:id="0"/>
      <w:r w:rsidR="00DA1E95">
        <w:rPr>
          <w:szCs w:val="26"/>
        </w:rPr>
        <w:t xml:space="preserve">поступившего в </w:t>
      </w:r>
      <w:r w:rsidR="00DA1E95" w:rsidRPr="00455EB8">
        <w:rPr>
          <w:szCs w:val="26"/>
        </w:rPr>
        <w:t>Норильский городской Совет депутатов</w:t>
      </w:r>
      <w:r w:rsidR="00137D02" w:rsidRPr="00137D02">
        <w:rPr>
          <w:szCs w:val="26"/>
        </w:rPr>
        <w:t>, материалов, пос</w:t>
      </w:r>
      <w:r w:rsidR="00137D02">
        <w:rPr>
          <w:szCs w:val="26"/>
        </w:rPr>
        <w:t>тупивших из органов прокуратуры</w:t>
      </w:r>
      <w:r>
        <w:rPr>
          <w:szCs w:val="26"/>
        </w:rPr>
        <w:t>.</w:t>
      </w:r>
    </w:p>
    <w:p w:rsidR="00DA4A12" w:rsidRDefault="00DA4A12" w:rsidP="00552255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7. Решение о досрочном прекращении полномочий в связи с утратой доверия лица, замещающего муниципальную должность, по основаниям, предусмотренным </w:t>
      </w:r>
      <w:r w:rsidRPr="00DA4A12">
        <w:rPr>
          <w:szCs w:val="26"/>
        </w:rPr>
        <w:t>подпунктами «в</w:t>
      </w:r>
      <w:r>
        <w:rPr>
          <w:szCs w:val="26"/>
        </w:rPr>
        <w:t xml:space="preserve">», </w:t>
      </w:r>
      <w:r w:rsidRPr="00DA4A12">
        <w:rPr>
          <w:szCs w:val="26"/>
        </w:rPr>
        <w:t>«г»</w:t>
      </w:r>
      <w:r>
        <w:rPr>
          <w:szCs w:val="26"/>
        </w:rPr>
        <w:t>, «д», «е» пункта 3 настоящего Порядка, принимается Норильским городским Советом депутатов на основании поступивших в Норильский городской Совет депутатов материалов от правоохранительных, судебных органов и органов прокуратуры, органов государственной власти и органов местного самоуправления, свидетельствующих о данных фактах.</w:t>
      </w:r>
    </w:p>
    <w:p w:rsidR="00DA4A12" w:rsidRDefault="00DA4A12" w:rsidP="00552255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8. Решение о досрочном прекращении полномочий в связи с утратой доверия в отношении Главы города Норильска принимается Норильским городским Советом депутатов в порядке, установленном </w:t>
      </w:r>
      <w:r w:rsidRPr="00DA4A12">
        <w:rPr>
          <w:szCs w:val="26"/>
        </w:rPr>
        <w:t>статьей 74.1</w:t>
      </w:r>
      <w:r>
        <w:rPr>
          <w:szCs w:val="26"/>
        </w:rPr>
        <w:t xml:space="preserve"> Федерального закона от 06.10.2003 № 131-ФЗ «Об общих принципах организации местного самоуправления в Российской Федерации», Уставом муниципального образования город Норильск.</w:t>
      </w:r>
    </w:p>
    <w:p w:rsidR="00DA4A12" w:rsidRDefault="00DA4A12" w:rsidP="00552255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9. Вопрос о досрочном прекращении полномочий в связи с утратой доверия лица, замещающего муниципальную должность, должен быть рассмотрен и соответствующее решение принято в порядке, установленном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 Норильск. </w:t>
      </w:r>
    </w:p>
    <w:p w:rsidR="00DA4A12" w:rsidRDefault="00DA4A12" w:rsidP="00552255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10. При рассмотрении и принятии решения о досрочном прекращении полномочий в связи с утратой доверия:</w:t>
      </w:r>
    </w:p>
    <w:p w:rsidR="00DA4A12" w:rsidRDefault="00DA4A12" w:rsidP="00552255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а) должны быть обеспечены:</w:t>
      </w:r>
    </w:p>
    <w:p w:rsidR="00DA4A12" w:rsidRDefault="00DA4A12" w:rsidP="00552255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заблаговременное ознакомление лица, замещающего муниципальную </w:t>
      </w:r>
      <w:r>
        <w:rPr>
          <w:szCs w:val="26"/>
        </w:rPr>
        <w:lastRenderedPageBreak/>
        <w:t>должность, с документами, являющимися основанием для прекращения его полномочий в связи с утратой доверия;</w:t>
      </w:r>
    </w:p>
    <w:p w:rsidR="00DA4A12" w:rsidRDefault="00DA4A12" w:rsidP="00552255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предоставление лицу, замещающему муниципальную должность, возможности дать объяснения по поводу обстоятельств, выдвигаемых в качестве оснований для прекращения его полномочий в связи с утратой доверия;</w:t>
      </w:r>
    </w:p>
    <w:p w:rsidR="00DA4A12" w:rsidRDefault="00DA4A12" w:rsidP="00552255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б) должны учитываться:</w:t>
      </w:r>
    </w:p>
    <w:p w:rsidR="00DA4A12" w:rsidRDefault="00DA4A12" w:rsidP="00552255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совершено;</w:t>
      </w:r>
    </w:p>
    <w:p w:rsidR="00DA4A12" w:rsidRDefault="00DA4A12" w:rsidP="00552255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соблюдение лицом, замещающим муниципальную должность, других ограничений и запретов, требований о предотвращении или урегулировании конфликта интересов и исполнение им обязанностей, установленных в целях противодействия коррупции.</w:t>
      </w:r>
    </w:p>
    <w:p w:rsidR="00DA4A12" w:rsidRDefault="00DA4A12" w:rsidP="00552255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Непредставление лицом, замещающим муниципальную должность, письменного объяснения не исключает возможности принятия решения о досрочном прекращении его полномочий в связи с утратой доверия.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11. Решение Норильского городского Совета депутатов о досрочном прекращении полномочий в связи с утратой доверия лица, замещающего муниципальную должность, принимается тайным голосованием и считается принятым, если за него проголосовало не менее двух третей от установленной численности депутатов.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12. Не позднее дня, следующего за днем принятия решения Норильского городского Совета депутатов о досрочном прекращении полномочий в связи с утратой доверия, заверенная копия соответствующего решения вручается под роспись лицу, в отношении которого принято решение о досрочном прекращении полномочий. В случае отсутствия возможности вручения копии решения оно направляется почтовым отправлением с уведомлением о вручении не позднее 3-х рабочих дней со дня принятия решения.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13. Решение Норильского городского Совета депутатов о досрочном прекращении полномочий в связи с утратой доверия подлежит официальному опубликованию в течение 10 рабочих дней со дня его принятия.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14. Лицо, замещавшее муниципальную должность, вправе обжаловать решение Норильского городского Совета депутатов о досрочном прекращении полномочий в связи с утратой доверия в порядке, установленном законодательством Российской Федерации.</w:t>
      </w:r>
    </w:p>
    <w:p w:rsidR="00DA4A12" w:rsidRDefault="00DA4A12" w:rsidP="0055225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15. Сведения о применении к лицу, замещавшему муниципальную должность, взыскания в виде освобождения от должности в связи с утратой доверия за совершение коррупционного правонарушения включаются в реестр лиц, уволенных в связи с утратой доверия.</w:t>
      </w:r>
    </w:p>
    <w:sectPr w:rsidR="00DA4A12" w:rsidSect="00F05B14">
      <w:footerReference w:type="default" r:id="rId8"/>
      <w:pgSz w:w="11906" w:h="16838" w:code="9"/>
      <w:pgMar w:top="1134" w:right="851" w:bottom="1134" w:left="1701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2C4" w:rsidRDefault="00D772C4" w:rsidP="00F05B14">
      <w:r>
        <w:separator/>
      </w:r>
    </w:p>
  </w:endnote>
  <w:endnote w:type="continuationSeparator" w:id="0">
    <w:p w:rsidR="00D772C4" w:rsidRDefault="00D772C4" w:rsidP="00F0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B14" w:rsidRDefault="00F05B14" w:rsidP="00DA4A12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9221F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2C4" w:rsidRDefault="00D772C4" w:rsidP="00F05B14">
      <w:r>
        <w:separator/>
      </w:r>
    </w:p>
  </w:footnote>
  <w:footnote w:type="continuationSeparator" w:id="0">
    <w:p w:rsidR="00D772C4" w:rsidRDefault="00D772C4" w:rsidP="00F05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2056D"/>
    <w:multiLevelType w:val="hybridMultilevel"/>
    <w:tmpl w:val="C2B66AD6"/>
    <w:lvl w:ilvl="0" w:tplc="1F1A7E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60A"/>
    <w:rsid w:val="0000293B"/>
    <w:rsid w:val="00013D64"/>
    <w:rsid w:val="00073C22"/>
    <w:rsid w:val="00074F42"/>
    <w:rsid w:val="000A1EC6"/>
    <w:rsid w:val="000E3646"/>
    <w:rsid w:val="00105C9C"/>
    <w:rsid w:val="0011111F"/>
    <w:rsid w:val="00115872"/>
    <w:rsid w:val="00137D02"/>
    <w:rsid w:val="0016582C"/>
    <w:rsid w:val="001D16B3"/>
    <w:rsid w:val="001D4A5D"/>
    <w:rsid w:val="001E20DB"/>
    <w:rsid w:val="002167B7"/>
    <w:rsid w:val="00265EE3"/>
    <w:rsid w:val="00270278"/>
    <w:rsid w:val="00275618"/>
    <w:rsid w:val="002D74BC"/>
    <w:rsid w:val="00302252"/>
    <w:rsid w:val="0031441D"/>
    <w:rsid w:val="00340949"/>
    <w:rsid w:val="00341142"/>
    <w:rsid w:val="00383849"/>
    <w:rsid w:val="003A27DE"/>
    <w:rsid w:val="003D66B5"/>
    <w:rsid w:val="003E5442"/>
    <w:rsid w:val="003E547B"/>
    <w:rsid w:val="003F234A"/>
    <w:rsid w:val="00420FB7"/>
    <w:rsid w:val="00427D96"/>
    <w:rsid w:val="00432A1B"/>
    <w:rsid w:val="004435E4"/>
    <w:rsid w:val="00455334"/>
    <w:rsid w:val="004636F7"/>
    <w:rsid w:val="004C1EAD"/>
    <w:rsid w:val="004C729C"/>
    <w:rsid w:val="00510C63"/>
    <w:rsid w:val="00516703"/>
    <w:rsid w:val="0054751F"/>
    <w:rsid w:val="00552255"/>
    <w:rsid w:val="005529B1"/>
    <w:rsid w:val="00560371"/>
    <w:rsid w:val="0057431F"/>
    <w:rsid w:val="005931DD"/>
    <w:rsid w:val="005952F3"/>
    <w:rsid w:val="005A69CC"/>
    <w:rsid w:val="005F03D2"/>
    <w:rsid w:val="00613A86"/>
    <w:rsid w:val="00631DC0"/>
    <w:rsid w:val="006377D5"/>
    <w:rsid w:val="0069060A"/>
    <w:rsid w:val="00696BCF"/>
    <w:rsid w:val="006A498A"/>
    <w:rsid w:val="006D0AFA"/>
    <w:rsid w:val="006D669C"/>
    <w:rsid w:val="006F49BA"/>
    <w:rsid w:val="007041FA"/>
    <w:rsid w:val="00714FAE"/>
    <w:rsid w:val="00731627"/>
    <w:rsid w:val="00734F34"/>
    <w:rsid w:val="00747BF7"/>
    <w:rsid w:val="007A5BFA"/>
    <w:rsid w:val="007B09A9"/>
    <w:rsid w:val="007B1179"/>
    <w:rsid w:val="0080214E"/>
    <w:rsid w:val="0080253D"/>
    <w:rsid w:val="008343AF"/>
    <w:rsid w:val="00836007"/>
    <w:rsid w:val="0083625D"/>
    <w:rsid w:val="00847FEC"/>
    <w:rsid w:val="00866471"/>
    <w:rsid w:val="00866BFE"/>
    <w:rsid w:val="00890F47"/>
    <w:rsid w:val="008A1026"/>
    <w:rsid w:val="008C2A31"/>
    <w:rsid w:val="008E2D08"/>
    <w:rsid w:val="00901203"/>
    <w:rsid w:val="00910FD7"/>
    <w:rsid w:val="00920A5E"/>
    <w:rsid w:val="009221F8"/>
    <w:rsid w:val="009230A2"/>
    <w:rsid w:val="00982D24"/>
    <w:rsid w:val="00990013"/>
    <w:rsid w:val="00997E09"/>
    <w:rsid w:val="009B2FD8"/>
    <w:rsid w:val="009D14F9"/>
    <w:rsid w:val="009D4346"/>
    <w:rsid w:val="00A01708"/>
    <w:rsid w:val="00A04A4D"/>
    <w:rsid w:val="00A14FCA"/>
    <w:rsid w:val="00A27888"/>
    <w:rsid w:val="00A34082"/>
    <w:rsid w:val="00AB562F"/>
    <w:rsid w:val="00AB78F2"/>
    <w:rsid w:val="00AF0125"/>
    <w:rsid w:val="00AF0830"/>
    <w:rsid w:val="00B04047"/>
    <w:rsid w:val="00B26003"/>
    <w:rsid w:val="00B463AD"/>
    <w:rsid w:val="00B5119B"/>
    <w:rsid w:val="00B9684E"/>
    <w:rsid w:val="00BB4B02"/>
    <w:rsid w:val="00BB5B36"/>
    <w:rsid w:val="00BC655F"/>
    <w:rsid w:val="00BF27C7"/>
    <w:rsid w:val="00C22690"/>
    <w:rsid w:val="00C7219A"/>
    <w:rsid w:val="00C94B64"/>
    <w:rsid w:val="00CA0101"/>
    <w:rsid w:val="00CA2939"/>
    <w:rsid w:val="00CA3CA8"/>
    <w:rsid w:val="00CC5484"/>
    <w:rsid w:val="00CD5B14"/>
    <w:rsid w:val="00CE59D1"/>
    <w:rsid w:val="00D22D48"/>
    <w:rsid w:val="00D52DDA"/>
    <w:rsid w:val="00D67842"/>
    <w:rsid w:val="00D70AB3"/>
    <w:rsid w:val="00D772C4"/>
    <w:rsid w:val="00D81F22"/>
    <w:rsid w:val="00DA1E95"/>
    <w:rsid w:val="00DA4A12"/>
    <w:rsid w:val="00DB3CE7"/>
    <w:rsid w:val="00DB7547"/>
    <w:rsid w:val="00DC466F"/>
    <w:rsid w:val="00DD44A9"/>
    <w:rsid w:val="00DD4873"/>
    <w:rsid w:val="00DD758A"/>
    <w:rsid w:val="00DE78E7"/>
    <w:rsid w:val="00E028C1"/>
    <w:rsid w:val="00E0650E"/>
    <w:rsid w:val="00E17E9E"/>
    <w:rsid w:val="00E23715"/>
    <w:rsid w:val="00E3401F"/>
    <w:rsid w:val="00E35B81"/>
    <w:rsid w:val="00E649D4"/>
    <w:rsid w:val="00E72394"/>
    <w:rsid w:val="00E76DBA"/>
    <w:rsid w:val="00E8712C"/>
    <w:rsid w:val="00E92986"/>
    <w:rsid w:val="00EA6E66"/>
    <w:rsid w:val="00F05B14"/>
    <w:rsid w:val="00F1375C"/>
    <w:rsid w:val="00F23E06"/>
    <w:rsid w:val="00F53595"/>
    <w:rsid w:val="00F646EC"/>
    <w:rsid w:val="00FC7CF8"/>
    <w:rsid w:val="00FE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934C54-7FEB-42A8-B8EC-9923F3608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2F3"/>
    <w:pPr>
      <w:jc w:val="both"/>
    </w:pPr>
    <w:rPr>
      <w:sz w:val="26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74F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074F4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B09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4435E4"/>
    <w:rPr>
      <w:b/>
      <w:sz w:val="24"/>
    </w:rPr>
  </w:style>
  <w:style w:type="character" w:customStyle="1" w:styleId="20">
    <w:name w:val="Заголовок 2 Знак"/>
    <w:link w:val="2"/>
    <w:rsid w:val="004435E4"/>
    <w:rPr>
      <w:sz w:val="28"/>
    </w:rPr>
  </w:style>
  <w:style w:type="character" w:styleId="a6">
    <w:name w:val="Hyperlink"/>
    <w:rsid w:val="00013D64"/>
    <w:rPr>
      <w:color w:val="0000FF"/>
      <w:u w:val="single"/>
    </w:rPr>
  </w:style>
  <w:style w:type="character" w:customStyle="1" w:styleId="21">
    <w:name w:val="Основной текст (2)_"/>
    <w:link w:val="22"/>
    <w:locked/>
    <w:rsid w:val="00631DC0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31DC0"/>
    <w:pPr>
      <w:widowControl w:val="0"/>
      <w:shd w:val="clear" w:color="auto" w:fill="FFFFFF"/>
      <w:spacing w:before="660" w:after="120" w:line="293" w:lineRule="exact"/>
    </w:pPr>
    <w:rPr>
      <w:rFonts w:ascii="Arial" w:eastAsia="Arial" w:hAnsi="Arial" w:cs="Arial"/>
      <w:sz w:val="22"/>
      <w:szCs w:val="22"/>
    </w:rPr>
  </w:style>
  <w:style w:type="paragraph" w:customStyle="1" w:styleId="ConsNormal">
    <w:name w:val="ConsNormal"/>
    <w:rsid w:val="0011587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ConsPlusNormal">
    <w:name w:val="ConsPlusNormal"/>
    <w:rsid w:val="006F49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link w:val="a8"/>
    <w:uiPriority w:val="99"/>
    <w:unhideWhenUsed/>
    <w:rsid w:val="006F49BA"/>
    <w:pPr>
      <w:spacing w:after="120"/>
      <w:ind w:left="283"/>
      <w:jc w:val="left"/>
    </w:pPr>
    <w:rPr>
      <w:szCs w:val="22"/>
    </w:rPr>
  </w:style>
  <w:style w:type="character" w:customStyle="1" w:styleId="a8">
    <w:name w:val="Основной текст с отступом Знак"/>
    <w:link w:val="a7"/>
    <w:uiPriority w:val="99"/>
    <w:rsid w:val="006F49BA"/>
    <w:rPr>
      <w:sz w:val="26"/>
      <w:szCs w:val="22"/>
    </w:rPr>
  </w:style>
  <w:style w:type="paragraph" w:customStyle="1" w:styleId="ConsPlusTitle">
    <w:name w:val="ConsPlusTitle"/>
    <w:rsid w:val="006F49B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rsid w:val="00F05B1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05B14"/>
    <w:rPr>
      <w:sz w:val="26"/>
    </w:rPr>
  </w:style>
  <w:style w:type="paragraph" w:styleId="ab">
    <w:name w:val="footer"/>
    <w:basedOn w:val="a"/>
    <w:link w:val="ac"/>
    <w:uiPriority w:val="99"/>
    <w:rsid w:val="00F05B1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05B14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5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11551-C61A-4CA8-A455-9B9303CF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7968</CharactersWithSpaces>
  <SharedDoc>false</SharedDoc>
  <HLinks>
    <vt:vector size="42" baseType="variant">
      <vt:variant>
        <vt:i4>6750271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consultantplus://offline/ref=9403BAC92E89A8A980E59616CD37D70DA0119231CB8B79914A3A670CD57B183345CD5886D0A65A924322DD2288A5DCA446816C5571656C58pCH1E</vt:lpwstr>
      </vt:variant>
      <vt:variant>
        <vt:lpwstr/>
      </vt:variant>
      <vt:variant>
        <vt:i4>3473520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3473520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P50</vt:lpwstr>
      </vt:variant>
      <vt:variant>
        <vt:i4>3473520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P56</vt:lpwstr>
      </vt:variant>
      <vt:variant>
        <vt:i4>3407984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P49</vt:lpwstr>
      </vt:variant>
      <vt:variant>
        <vt:i4>3473520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Буслаева</dc:creator>
  <cp:keywords/>
  <cp:lastModifiedBy>Данько Марина Викторовна</cp:lastModifiedBy>
  <cp:revision>10</cp:revision>
  <cp:lastPrinted>2020-11-03T08:22:00Z</cp:lastPrinted>
  <dcterms:created xsi:type="dcterms:W3CDTF">2020-10-29T11:15:00Z</dcterms:created>
  <dcterms:modified xsi:type="dcterms:W3CDTF">2020-11-05T08:39:00Z</dcterms:modified>
</cp:coreProperties>
</file>